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987791">
      <w:pPr>
        <w:divId w:val="1239176147"/>
        <w:rPr>
          <w:rFonts w:eastAsia="Times New Roman"/>
          <w:b/>
          <w:bCs/>
        </w:rPr>
      </w:pPr>
      <w:bookmarkStart w:id="0" w:name="_GoBack"/>
      <w:bookmarkEnd w:id="0"/>
      <w:r>
        <w:rPr>
          <w:rFonts w:eastAsia="Times New Roman"/>
          <w:b/>
          <w:bCs/>
          <w:caps/>
        </w:rPr>
        <w:t>Las Plegarias</w:t>
      </w:r>
    </w:p>
    <w:p w:rsidR="00000000" w:rsidRDefault="00987791">
      <w:pPr>
        <w:pStyle w:val="NormalWeb"/>
        <w:divId w:val="1655526574"/>
        <w:rPr>
          <w:i/>
          <w:iCs/>
          <w:color w:val="CC0000"/>
        </w:rPr>
      </w:pPr>
      <w:r>
        <w:rPr>
          <w:i/>
          <w:iCs/>
          <w:color w:val="CC0000"/>
        </w:rPr>
        <w:t>Las oraciones se preparan localmente para cada ocasión. Los ejemplos siguientes pueden ser adaptados o usados según sea apropiado.</w:t>
      </w:r>
    </w:p>
    <w:p w:rsidR="00000000" w:rsidRDefault="00987791">
      <w:pPr>
        <w:pStyle w:val="NormalWeb"/>
        <w:divId w:val="730932151"/>
      </w:pPr>
      <w:r>
        <w:t>Caminando juntos en la fe y confiando en el firme amor de Dios, oremos por la iglesia, por las necesidades de los demás y del mundo entero.</w:t>
      </w:r>
    </w:p>
    <w:p w:rsidR="00000000" w:rsidRDefault="00987791">
      <w:pPr>
        <w:pStyle w:val="NormalWeb"/>
        <w:divId w:val="875197388"/>
        <w:rPr>
          <w:i/>
          <w:iCs/>
          <w:color w:val="CC0000"/>
        </w:rPr>
      </w:pPr>
      <w:r>
        <w:rPr>
          <w:i/>
          <w:iCs/>
          <w:color w:val="CC0000"/>
        </w:rPr>
        <w:t>Un silencio breve.</w:t>
      </w:r>
    </w:p>
    <w:p w:rsidR="00000000" w:rsidRDefault="00987791">
      <w:pPr>
        <w:divId w:val="2053574090"/>
        <w:rPr>
          <w:rFonts w:eastAsia="Times New Roman"/>
        </w:rPr>
      </w:pPr>
      <w:r>
        <w:rPr>
          <w:rFonts w:eastAsia="Times New Roman"/>
        </w:rPr>
        <w:t xml:space="preserve">Dios que ofreces la renovación espiritual, atrae a toda la iglesia al tesoro de tu palabra. Guía </w:t>
      </w:r>
      <w:r>
        <w:rPr>
          <w:rFonts w:eastAsia="Times New Roman"/>
        </w:rPr>
        <w:t>y acompaña a los que estudian el catequismo, a los jóvenes en vías de ser confirmados y a todos los que te buscan más profundamente. Escúchanos, oh Dios.</w:t>
      </w:r>
    </w:p>
    <w:p w:rsidR="00000000" w:rsidRDefault="00987791">
      <w:pPr>
        <w:divId w:val="187567031"/>
        <w:rPr>
          <w:rFonts w:eastAsia="Times New Roman"/>
        </w:rPr>
      </w:pPr>
      <w:r>
        <w:rPr>
          <w:rStyle w:val="Strong"/>
          <w:rFonts w:eastAsia="Times New Roman"/>
        </w:rPr>
        <w:t>Grande es tu misericordia.</w:t>
      </w:r>
    </w:p>
    <w:p w:rsidR="00000000" w:rsidRDefault="00987791">
      <w:pPr>
        <w:divId w:val="1733846426"/>
        <w:rPr>
          <w:rFonts w:eastAsia="Times New Roman"/>
        </w:rPr>
      </w:pPr>
      <w:r>
        <w:rPr>
          <w:rFonts w:eastAsia="Times New Roman"/>
        </w:rPr>
        <w:t>Despiértanos al llamado de la tierra y sus criaturas. Enséñanos a respetar,</w:t>
      </w:r>
      <w:r>
        <w:rPr>
          <w:rFonts w:eastAsia="Times New Roman"/>
        </w:rPr>
        <w:t xml:space="preserve"> alimentar y resguardar a tu obra del daño y a frenar los hábitos de avaricia y del consumo de recursos naturales en exceso. Escúchanos, oh Dios.</w:t>
      </w:r>
    </w:p>
    <w:p w:rsidR="00000000" w:rsidRDefault="00987791">
      <w:pPr>
        <w:divId w:val="1976449657"/>
        <w:rPr>
          <w:rFonts w:eastAsia="Times New Roman"/>
        </w:rPr>
      </w:pPr>
      <w:r>
        <w:rPr>
          <w:rStyle w:val="Strong"/>
          <w:rFonts w:eastAsia="Times New Roman"/>
        </w:rPr>
        <w:t>Grande es tu misericordia.</w:t>
      </w:r>
    </w:p>
    <w:p w:rsidR="00000000" w:rsidRDefault="00987791">
      <w:pPr>
        <w:divId w:val="1338534712"/>
        <w:rPr>
          <w:rFonts w:eastAsia="Times New Roman"/>
        </w:rPr>
      </w:pPr>
      <w:r>
        <w:rPr>
          <w:rFonts w:eastAsia="Times New Roman"/>
        </w:rPr>
        <w:t>Concede sabiduría y compasión a jueces, jurados y magistrados. Concede justicia a l</w:t>
      </w:r>
      <w:r>
        <w:rPr>
          <w:rFonts w:eastAsia="Times New Roman"/>
        </w:rPr>
        <w:t>os oprimidos y enséñanos a cumplir con tus mandamientos con alegría. Escúchanos, oh Dios.</w:t>
      </w:r>
    </w:p>
    <w:p w:rsidR="00000000" w:rsidRDefault="00987791">
      <w:pPr>
        <w:divId w:val="1727215800"/>
        <w:rPr>
          <w:rFonts w:eastAsia="Times New Roman"/>
        </w:rPr>
      </w:pPr>
      <w:r>
        <w:rPr>
          <w:rStyle w:val="Strong"/>
          <w:rFonts w:eastAsia="Times New Roman"/>
        </w:rPr>
        <w:t>Grande es tu misericordia.</w:t>
      </w:r>
    </w:p>
    <w:p w:rsidR="00000000" w:rsidRDefault="00987791">
      <w:pPr>
        <w:divId w:val="2086217278"/>
        <w:rPr>
          <w:rFonts w:eastAsia="Times New Roman"/>
        </w:rPr>
      </w:pPr>
      <w:r>
        <w:rPr>
          <w:rFonts w:eastAsia="Times New Roman"/>
        </w:rPr>
        <w:t>Alienta a los que enfrentan discriminación, marginalización y exclusión. Transforma a los corazones endurecidos y sana las divisiones causa</w:t>
      </w:r>
      <w:r>
        <w:rPr>
          <w:rFonts w:eastAsia="Times New Roman"/>
        </w:rPr>
        <w:t>das por miedo, prejuicios u odio. Reconforta a todos los que sufren o están enfermos (</w:t>
      </w:r>
      <w:r>
        <w:rPr>
          <w:rStyle w:val="Emphasis"/>
          <w:rFonts w:eastAsia="Times New Roman"/>
        </w:rPr>
        <w:t>especialmente</w:t>
      </w:r>
      <w:r>
        <w:rPr>
          <w:rFonts w:eastAsia="Times New Roman"/>
        </w:rPr>
        <w:t>). Escúchanos, oh Dios.</w:t>
      </w:r>
    </w:p>
    <w:p w:rsidR="00000000" w:rsidRDefault="00987791">
      <w:pPr>
        <w:divId w:val="853763490"/>
        <w:rPr>
          <w:rFonts w:eastAsia="Times New Roman"/>
        </w:rPr>
      </w:pPr>
      <w:r>
        <w:rPr>
          <w:rStyle w:val="Strong"/>
          <w:rFonts w:eastAsia="Times New Roman"/>
        </w:rPr>
        <w:t>Grande es tu misericordia.</w:t>
      </w:r>
    </w:p>
    <w:p w:rsidR="00000000" w:rsidRDefault="00987791">
      <w:pPr>
        <w:divId w:val="718017420"/>
        <w:rPr>
          <w:rFonts w:eastAsia="Times New Roman"/>
        </w:rPr>
      </w:pPr>
      <w:r>
        <w:rPr>
          <w:rFonts w:eastAsia="Times New Roman"/>
        </w:rPr>
        <w:t>Une a esta congregación y danos sostén con tu Espíritu. Guía el trabajo de nuestro consejo y líderes elect</w:t>
      </w:r>
      <w:r>
        <w:rPr>
          <w:rFonts w:eastAsia="Times New Roman"/>
        </w:rPr>
        <w:t>os y mantén a todos dichosos al servirte. Escúchanos, oh Dios.</w:t>
      </w:r>
    </w:p>
    <w:p w:rsidR="00000000" w:rsidRDefault="00987791">
      <w:pPr>
        <w:divId w:val="1653171265"/>
        <w:rPr>
          <w:rFonts w:eastAsia="Times New Roman"/>
        </w:rPr>
      </w:pPr>
      <w:r>
        <w:rPr>
          <w:rStyle w:val="Strong"/>
          <w:rFonts w:eastAsia="Times New Roman"/>
        </w:rPr>
        <w:t>Grande es tu misericordia.</w:t>
      </w:r>
    </w:p>
    <w:p w:rsidR="00000000" w:rsidRDefault="00987791">
      <w:pPr>
        <w:pStyle w:val="NormalWeb"/>
        <w:divId w:val="252975644"/>
        <w:rPr>
          <w:i/>
          <w:iCs/>
          <w:color w:val="CC0000"/>
        </w:rPr>
      </w:pPr>
      <w:r>
        <w:rPr>
          <w:i/>
          <w:iCs/>
          <w:color w:val="CC0000"/>
        </w:rPr>
        <w:t>Aquí se pueden ofrecer otras plegarias.</w:t>
      </w:r>
    </w:p>
    <w:p w:rsidR="00000000" w:rsidRDefault="00987791">
      <w:pPr>
        <w:divId w:val="780997377"/>
        <w:rPr>
          <w:rFonts w:eastAsia="Times New Roman"/>
        </w:rPr>
      </w:pPr>
      <w:r>
        <w:rPr>
          <w:rFonts w:eastAsia="Times New Roman"/>
        </w:rPr>
        <w:t>Recordamos con agradecimiento a los que han muerto en la fe (</w:t>
      </w:r>
      <w:r>
        <w:rPr>
          <w:rStyle w:val="Emphasis"/>
          <w:rFonts w:eastAsia="Times New Roman"/>
        </w:rPr>
        <w:t>especialmente</w:t>
      </w:r>
      <w:r>
        <w:rPr>
          <w:rFonts w:eastAsia="Times New Roman"/>
        </w:rPr>
        <w:t>). Consola a los que lloran y apártanos de la muerte</w:t>
      </w:r>
      <w:r>
        <w:rPr>
          <w:rFonts w:eastAsia="Times New Roman"/>
        </w:rPr>
        <w:t xml:space="preserve"> para comenzar una nueva vida. Escúchanos, oh Dios.</w:t>
      </w:r>
    </w:p>
    <w:p w:rsidR="00000000" w:rsidRDefault="00987791">
      <w:pPr>
        <w:divId w:val="638339023"/>
        <w:rPr>
          <w:rFonts w:eastAsia="Times New Roman"/>
        </w:rPr>
      </w:pPr>
      <w:r>
        <w:rPr>
          <w:rStyle w:val="Strong"/>
          <w:rFonts w:eastAsia="Times New Roman"/>
        </w:rPr>
        <w:t>Grande es tu misericordia.</w:t>
      </w:r>
    </w:p>
    <w:p w:rsidR="00000000" w:rsidRDefault="00987791">
      <w:pPr>
        <w:divId w:val="1630894417"/>
        <w:rPr>
          <w:rFonts w:eastAsia="Times New Roman"/>
        </w:rPr>
      </w:pPr>
      <w:r>
        <w:rPr>
          <w:rFonts w:eastAsia="Times New Roman"/>
        </w:rPr>
        <w:t>Renueva nuestros espíritus, anima nuestras alabanzas y demuéstranos tu misericordia, Dios santísimo, a través de Jesucristo, nuestro Salvador.</w:t>
      </w:r>
    </w:p>
    <w:p w:rsidR="00000000" w:rsidRDefault="00987791">
      <w:pPr>
        <w:divId w:val="1337658839"/>
        <w:rPr>
          <w:rFonts w:eastAsia="Times New Roman"/>
        </w:rPr>
      </w:pPr>
      <w:r>
        <w:rPr>
          <w:rStyle w:val="Strong"/>
          <w:rFonts w:eastAsia="Times New Roman"/>
        </w:rPr>
        <w:t>Amén.</w:t>
      </w:r>
    </w:p>
    <w:p w:rsidR="00000000" w:rsidRDefault="00987791">
      <w:pPr>
        <w:spacing w:after="240"/>
        <w:rPr>
          <w:rFonts w:eastAsia="Times New Roman"/>
        </w:rPr>
      </w:pPr>
    </w:p>
    <w:p w:rsidR="00000000" w:rsidRDefault="00987791">
      <w:pPr>
        <w:divId w:val="1483540675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From sundaysandseasons.co</w:t>
      </w:r>
      <w:r>
        <w:rPr>
          <w:rFonts w:eastAsia="Times New Roman"/>
          <w:sz w:val="20"/>
          <w:szCs w:val="20"/>
        </w:rPr>
        <w:t>m.</w:t>
      </w:r>
    </w:p>
    <w:p w:rsidR="00000000" w:rsidRDefault="00987791">
      <w:pPr>
        <w:rPr>
          <w:rFonts w:eastAsia="Times New Roman"/>
        </w:rPr>
      </w:pPr>
    </w:p>
    <w:p w:rsidR="00000000" w:rsidRDefault="00987791">
      <w:pPr>
        <w:divId w:val="966355719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Copyright © 2026 Augsburg Fortress. All rights reserved.</w:t>
      </w:r>
    </w:p>
    <w:p w:rsidR="00000000" w:rsidRDefault="00987791">
      <w:pPr>
        <w:rPr>
          <w:rFonts w:eastAsia="Times New Roman"/>
        </w:rPr>
      </w:pPr>
    </w:p>
    <w:sectPr w:rsidR="000000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987791"/>
    <w:rsid w:val="00987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4989C2B-F553-484A-99BA-C85B933A5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msonormal0">
    <w:name w:val="msonormal"/>
    <w:basedOn w:val="Normal"/>
    <w:pPr>
      <w:spacing w:after="120"/>
    </w:pPr>
  </w:style>
  <w:style w:type="paragraph" w:styleId="NormalWeb">
    <w:name w:val="Normal (Web)"/>
    <w:basedOn w:val="Normal"/>
    <w:uiPriority w:val="99"/>
    <w:semiHidden/>
    <w:unhideWhenUsed/>
    <w:pPr>
      <w:spacing w:after="120"/>
    </w:pPr>
  </w:style>
  <w:style w:type="paragraph" w:customStyle="1" w:styleId="plainpara">
    <w:name w:val="plainpara"/>
    <w:basedOn w:val="Normal"/>
    <w:pPr>
      <w:spacing w:after="240"/>
    </w:pPr>
  </w:style>
  <w:style w:type="paragraph" w:customStyle="1" w:styleId="sdgdayname">
    <w:name w:val="sdgdayname"/>
    <w:basedOn w:val="Normal"/>
    <w:pPr>
      <w:spacing w:after="120"/>
      <w:jc w:val="center"/>
    </w:pPr>
    <w:rPr>
      <w:sz w:val="48"/>
      <w:szCs w:val="48"/>
    </w:rPr>
  </w:style>
  <w:style w:type="paragraph" w:customStyle="1" w:styleId="sectionhead">
    <w:name w:val="sectionhead"/>
    <w:basedOn w:val="Normal"/>
    <w:pPr>
      <w:spacing w:before="240"/>
    </w:pPr>
    <w:rPr>
      <w:b/>
      <w:bCs/>
      <w:sz w:val="36"/>
      <w:szCs w:val="36"/>
    </w:rPr>
  </w:style>
  <w:style w:type="paragraph" w:customStyle="1" w:styleId="sdgdevotitle">
    <w:name w:val="sdgdevotitle"/>
    <w:basedOn w:val="Normal"/>
    <w:pPr>
      <w:spacing w:after="120"/>
      <w:jc w:val="center"/>
    </w:pPr>
    <w:rPr>
      <w:sz w:val="36"/>
      <w:szCs w:val="36"/>
    </w:rPr>
  </w:style>
  <w:style w:type="paragraph" w:customStyle="1" w:styleId="sdgcategoryheader">
    <w:name w:val="sdgcategoryheader"/>
    <w:basedOn w:val="Normal"/>
    <w:pPr>
      <w:spacing w:after="120"/>
    </w:pPr>
    <w:rPr>
      <w:b/>
      <w:bCs/>
      <w:sz w:val="29"/>
      <w:szCs w:val="29"/>
    </w:rPr>
  </w:style>
  <w:style w:type="paragraph" w:customStyle="1" w:styleId="sdgnormalpara">
    <w:name w:val="sdgnormalpara"/>
    <w:basedOn w:val="Normal"/>
    <w:pPr>
      <w:ind w:firstLine="480"/>
    </w:pPr>
  </w:style>
  <w:style w:type="paragraph" w:customStyle="1" w:styleId="sdgfootnote">
    <w:name w:val="sdgfootnote"/>
    <w:basedOn w:val="Normal"/>
    <w:rPr>
      <w:sz w:val="20"/>
      <w:szCs w:val="20"/>
    </w:rPr>
  </w:style>
  <w:style w:type="paragraph" w:customStyle="1" w:styleId="sdgfirstpara">
    <w:name w:val="sdgfirstpara"/>
    <w:basedOn w:val="Normal"/>
  </w:style>
  <w:style w:type="paragraph" w:customStyle="1" w:styleId="sdgprayerpara">
    <w:name w:val="sdgprayerpara"/>
    <w:basedOn w:val="Normal"/>
    <w:pPr>
      <w:spacing w:before="240" w:after="120"/>
    </w:pPr>
  </w:style>
  <w:style w:type="paragraph" w:customStyle="1" w:styleId="commentarydayname">
    <w:name w:val="commentarydayname"/>
    <w:basedOn w:val="Normal"/>
    <w:rPr>
      <w:b/>
      <w:bCs/>
      <w:sz w:val="28"/>
      <w:szCs w:val="28"/>
    </w:rPr>
  </w:style>
  <w:style w:type="paragraph" w:customStyle="1" w:styleId="commentaryauthor">
    <w:name w:val="commentaryauthor"/>
    <w:basedOn w:val="Normal"/>
    <w:pPr>
      <w:spacing w:after="120"/>
    </w:pPr>
    <w:rPr>
      <w:b/>
      <w:bCs/>
      <w:sz w:val="28"/>
      <w:szCs w:val="28"/>
    </w:rPr>
  </w:style>
  <w:style w:type="paragraph" w:customStyle="1" w:styleId="line">
    <w:name w:val="line"/>
    <w:basedOn w:val="Normal"/>
  </w:style>
  <w:style w:type="paragraph" w:customStyle="1" w:styleId="resourcesubsection">
    <w:name w:val="resourcesubsection"/>
    <w:basedOn w:val="Normal"/>
    <w:pPr>
      <w:spacing w:after="120"/>
    </w:pPr>
    <w:rPr>
      <w:b/>
      <w:bCs/>
    </w:rPr>
  </w:style>
  <w:style w:type="paragraph" w:customStyle="1" w:styleId="footnotelink">
    <w:name w:val="footnotelink"/>
    <w:basedOn w:val="Normal"/>
    <w:pPr>
      <w:spacing w:after="120"/>
      <w:textAlignment w:val="top"/>
    </w:pPr>
    <w:rPr>
      <w:color w:val="0000FF"/>
      <w:sz w:val="20"/>
      <w:szCs w:val="20"/>
    </w:rPr>
  </w:style>
  <w:style w:type="paragraph" w:customStyle="1" w:styleId="footnotenumber">
    <w:name w:val="footnotenumber"/>
    <w:basedOn w:val="Normal"/>
    <w:pPr>
      <w:spacing w:after="120"/>
      <w:textAlignment w:val="top"/>
    </w:pPr>
    <w:rPr>
      <w:color w:val="0000FF"/>
      <w:sz w:val="20"/>
      <w:szCs w:val="20"/>
    </w:rPr>
  </w:style>
  <w:style w:type="paragraph" w:customStyle="1" w:styleId="footnote">
    <w:name w:val="footnote"/>
    <w:basedOn w:val="Normal"/>
    <w:rPr>
      <w:sz w:val="20"/>
      <w:szCs w:val="20"/>
    </w:rPr>
  </w:style>
  <w:style w:type="paragraph" w:customStyle="1" w:styleId="globalsongicon">
    <w:name w:val="globalsongicon"/>
    <w:basedOn w:val="Normal"/>
    <w:pPr>
      <w:spacing w:after="120"/>
      <w:ind w:right="75"/>
    </w:pPr>
  </w:style>
  <w:style w:type="paragraph" w:customStyle="1" w:styleId="hymnofdayicon">
    <w:name w:val="hymnofdayicon"/>
    <w:basedOn w:val="Normal"/>
    <w:pPr>
      <w:spacing w:after="120"/>
      <w:ind w:right="75"/>
    </w:pPr>
  </w:style>
  <w:style w:type="paragraph" w:customStyle="1" w:styleId="praisesongicon">
    <w:name w:val="praisesongicon"/>
    <w:basedOn w:val="Normal"/>
    <w:pPr>
      <w:spacing w:after="120"/>
      <w:ind w:right="75"/>
    </w:pPr>
  </w:style>
  <w:style w:type="paragraph" w:customStyle="1" w:styleId="preludesongicon">
    <w:name w:val="preludesongicon"/>
    <w:basedOn w:val="Normal"/>
    <w:pPr>
      <w:spacing w:after="120"/>
      <w:ind w:right="75"/>
    </w:pPr>
  </w:style>
  <w:style w:type="paragraph" w:customStyle="1" w:styleId="firstreadingicon">
    <w:name w:val="firstreadingicon"/>
    <w:basedOn w:val="Normal"/>
    <w:pPr>
      <w:spacing w:after="120"/>
      <w:ind w:right="75"/>
    </w:pPr>
  </w:style>
  <w:style w:type="paragraph" w:customStyle="1" w:styleId="secondreadingicon">
    <w:name w:val="secondreadingicon"/>
    <w:basedOn w:val="Normal"/>
    <w:pPr>
      <w:spacing w:after="120"/>
      <w:ind w:right="75"/>
    </w:pPr>
  </w:style>
  <w:style w:type="paragraph" w:customStyle="1" w:styleId="psalmreadingicon">
    <w:name w:val="psalmreadingicon"/>
    <w:basedOn w:val="Normal"/>
    <w:pPr>
      <w:spacing w:after="120"/>
      <w:ind w:right="75"/>
    </w:pPr>
  </w:style>
  <w:style w:type="paragraph" w:customStyle="1" w:styleId="gospelreadingicon">
    <w:name w:val="gospelreadingicon"/>
    <w:basedOn w:val="Normal"/>
    <w:pPr>
      <w:spacing w:after="120"/>
      <w:ind w:right="75"/>
    </w:pPr>
  </w:style>
  <w:style w:type="paragraph" w:customStyle="1" w:styleId="commemheader">
    <w:name w:val="commem_header"/>
    <w:basedOn w:val="Normal"/>
    <w:pPr>
      <w:spacing w:before="180" w:after="120"/>
    </w:pPr>
    <w:rPr>
      <w:b/>
      <w:bCs/>
    </w:rPr>
  </w:style>
  <w:style w:type="paragraph" w:customStyle="1" w:styleId="commemdate">
    <w:name w:val="commem_date"/>
    <w:basedOn w:val="Normal"/>
    <w:pPr>
      <w:spacing w:after="120"/>
    </w:pPr>
    <w:rPr>
      <w:b/>
      <w:bCs/>
    </w:rPr>
  </w:style>
  <w:style w:type="paragraph" w:customStyle="1" w:styleId="sermontitle">
    <w:name w:val="sermon_title"/>
    <w:basedOn w:val="Normal"/>
    <w:pPr>
      <w:spacing w:before="300" w:after="150"/>
    </w:pPr>
    <w:rPr>
      <w:sz w:val="53"/>
      <w:szCs w:val="53"/>
    </w:rPr>
  </w:style>
  <w:style w:type="paragraph" w:customStyle="1" w:styleId="headertitle">
    <w:name w:val="header_title"/>
    <w:basedOn w:val="Normal"/>
    <w:pPr>
      <w:spacing w:after="120"/>
    </w:pPr>
    <w:rPr>
      <w:b/>
      <w:bCs/>
      <w:sz w:val="36"/>
      <w:szCs w:val="36"/>
    </w:rPr>
  </w:style>
  <w:style w:type="paragraph" w:customStyle="1" w:styleId="proclamationtitle">
    <w:name w:val="proclamation_title"/>
    <w:basedOn w:val="Normal"/>
    <w:pPr>
      <w:spacing w:after="150"/>
    </w:pPr>
    <w:rPr>
      <w:sz w:val="53"/>
      <w:szCs w:val="53"/>
    </w:rPr>
  </w:style>
  <w:style w:type="paragraph" w:customStyle="1" w:styleId="authorname">
    <w:name w:val="author_name"/>
    <w:basedOn w:val="Normal"/>
    <w:pPr>
      <w:spacing w:after="120"/>
    </w:pPr>
    <w:rPr>
      <w:b/>
      <w:bCs/>
      <w:color w:val="007FB5"/>
      <w:sz w:val="31"/>
      <w:szCs w:val="31"/>
    </w:rPr>
  </w:style>
  <w:style w:type="paragraph" w:customStyle="1" w:styleId="scripture">
    <w:name w:val="scripture"/>
    <w:basedOn w:val="Normal"/>
    <w:pPr>
      <w:spacing w:after="120"/>
    </w:pPr>
    <w:rPr>
      <w:b/>
      <w:bCs/>
      <w:color w:val="007FB5"/>
    </w:rPr>
  </w:style>
  <w:style w:type="paragraph" w:customStyle="1" w:styleId="scripturedownload">
    <w:name w:val="scripturedownload"/>
    <w:basedOn w:val="Normal"/>
    <w:pPr>
      <w:spacing w:after="120"/>
    </w:pPr>
    <w:rPr>
      <w:b/>
      <w:bCs/>
    </w:rPr>
  </w:style>
  <w:style w:type="paragraph" w:customStyle="1" w:styleId="body">
    <w:name w:val="body"/>
    <w:basedOn w:val="Normal"/>
    <w:pPr>
      <w:spacing w:after="120"/>
    </w:pPr>
  </w:style>
  <w:style w:type="paragraph" w:customStyle="1" w:styleId="hymnal">
    <w:name w:val="hymnal"/>
    <w:basedOn w:val="Normal"/>
    <w:pPr>
      <w:spacing w:after="120"/>
    </w:pPr>
  </w:style>
  <w:style w:type="paragraph" w:customStyle="1" w:styleId="rubric">
    <w:name w:val="rubric"/>
    <w:basedOn w:val="Normal"/>
    <w:pPr>
      <w:spacing w:after="120"/>
    </w:pPr>
    <w:rPr>
      <w:i/>
      <w:iCs/>
      <w:color w:val="CC0000"/>
    </w:rPr>
  </w:style>
  <w:style w:type="paragraph" w:customStyle="1" w:styleId="passagetext">
    <w:name w:val="passagetext"/>
    <w:basedOn w:val="Normal"/>
    <w:pPr>
      <w:spacing w:after="120"/>
    </w:pPr>
  </w:style>
  <w:style w:type="paragraph" w:customStyle="1" w:styleId="passageintro">
    <w:name w:val="passageintro"/>
    <w:basedOn w:val="Normal"/>
    <w:pPr>
      <w:spacing w:after="120"/>
    </w:pPr>
    <w:rPr>
      <w:i/>
      <w:iCs/>
      <w:color w:val="CC0000"/>
    </w:rPr>
  </w:style>
  <w:style w:type="paragraph" w:customStyle="1" w:styleId="hymnalfile">
    <w:name w:val="hymnalfile"/>
    <w:basedOn w:val="Normal"/>
    <w:pPr>
      <w:spacing w:after="120"/>
    </w:pPr>
  </w:style>
  <w:style w:type="paragraph" w:customStyle="1" w:styleId="hymnalrcl">
    <w:name w:val="hymnalrcl"/>
    <w:basedOn w:val="Normal"/>
    <w:pPr>
      <w:spacing w:after="120"/>
    </w:pPr>
  </w:style>
  <w:style w:type="paragraph" w:customStyle="1" w:styleId="refrain">
    <w:name w:val="refrain"/>
    <w:basedOn w:val="Normal"/>
    <w:pPr>
      <w:spacing w:after="120"/>
    </w:pPr>
    <w:rPr>
      <w:b/>
      <w:bCs/>
    </w:rPr>
  </w:style>
  <w:style w:type="paragraph" w:customStyle="1" w:styleId="readingintro">
    <w:name w:val="reading_intro"/>
    <w:basedOn w:val="Normal"/>
    <w:pPr>
      <w:spacing w:before="120" w:after="120"/>
    </w:pPr>
    <w:rPr>
      <w:i/>
      <w:iCs/>
    </w:rPr>
  </w:style>
  <w:style w:type="paragraph" w:customStyle="1" w:styleId="point">
    <w:name w:val="point"/>
    <w:basedOn w:val="Normal"/>
    <w:pPr>
      <w:spacing w:after="120"/>
      <w:textAlignment w:val="top"/>
    </w:pPr>
    <w:rPr>
      <w:b/>
      <w:bCs/>
      <w:color w:val="000000"/>
      <w:sz w:val="20"/>
      <w:szCs w:val="20"/>
    </w:rPr>
  </w:style>
  <w:style w:type="paragraph" w:customStyle="1" w:styleId="redtext">
    <w:name w:val="redtext"/>
    <w:basedOn w:val="Normal"/>
    <w:pPr>
      <w:spacing w:after="120"/>
    </w:pPr>
    <w:rPr>
      <w:color w:val="CC0000"/>
    </w:rPr>
  </w:style>
  <w:style w:type="paragraph" w:customStyle="1" w:styleId="poetrylineversenumber-1">
    <w:name w:val="poetrylineversenumber-1"/>
    <w:basedOn w:val="Normal"/>
    <w:pPr>
      <w:spacing w:after="120"/>
      <w:jc w:val="right"/>
    </w:pPr>
  </w:style>
  <w:style w:type="paragraph" w:customStyle="1" w:styleId="poetrylineversenumber-2">
    <w:name w:val="poetrylineversenumber-2"/>
    <w:basedOn w:val="Normal"/>
    <w:pPr>
      <w:spacing w:after="120"/>
      <w:jc w:val="right"/>
    </w:pPr>
  </w:style>
  <w:style w:type="paragraph" w:customStyle="1" w:styleId="poetrylineversenumber-3">
    <w:name w:val="poetrylineversenumber-3"/>
    <w:basedOn w:val="Normal"/>
    <w:pPr>
      <w:spacing w:after="120"/>
      <w:jc w:val="right"/>
    </w:pPr>
  </w:style>
  <w:style w:type="paragraph" w:customStyle="1" w:styleId="poetrylinestarttext-1">
    <w:name w:val="poetrylinestarttext-1"/>
    <w:basedOn w:val="Normal"/>
    <w:pPr>
      <w:spacing w:after="120"/>
      <w:ind w:left="720"/>
    </w:pPr>
  </w:style>
  <w:style w:type="paragraph" w:customStyle="1" w:styleId="poetrylinestarttext-2">
    <w:name w:val="poetrylinestarttext-2"/>
    <w:basedOn w:val="Normal"/>
    <w:pPr>
      <w:spacing w:after="120"/>
      <w:ind w:left="1200"/>
    </w:pPr>
  </w:style>
  <w:style w:type="paragraph" w:customStyle="1" w:styleId="poetrylinestarttext-3">
    <w:name w:val="poetrylinestarttext-3"/>
    <w:basedOn w:val="Normal"/>
    <w:pPr>
      <w:spacing w:after="120"/>
      <w:ind w:left="168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975644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32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7388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4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7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4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1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1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76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7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176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0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6574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2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99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3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1699</Characters>
  <Application>Microsoft Office Word</Application>
  <DocSecurity>0</DocSecurity>
  <Lines>14</Lines>
  <Paragraphs>3</Paragraphs>
  <ScaleCrop>false</ScaleCrop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Las Plegarias, Cuaresma 5: 14 de marzo de 2027</dc:title>
  <dc:subject/>
  <dc:creator>Blue Earth</dc:creator>
  <cp:keywords/>
  <dc:description/>
  <cp:lastModifiedBy>Blue Earth</cp:lastModifiedBy>
  <cp:revision>2</cp:revision>
  <dcterms:created xsi:type="dcterms:W3CDTF">2026-08-31T15:24:00Z</dcterms:created>
  <dcterms:modified xsi:type="dcterms:W3CDTF">2026-08-31T15:24:00Z</dcterms:modified>
</cp:coreProperties>
</file>